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4.续签事项办理规范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工作居住证有效期为三年，持证人员在《北京市工作居住证》有效期满后，申请单位继续聘用的，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应在《北京市工作居住证》“证件过期日期”20个工作日前，由单位在“人才业务办理平台”提交续签申请。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1.申请人登录北京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国际人才网</w:t>
      </w:r>
      <w:r>
        <w:rPr>
          <w:rFonts w:hint="eastAsia" w:ascii="仿宋_GB2312" w:hAnsi="仿宋_GB2312" w:eastAsia="仿宋_GB2312" w:cs="仿宋_GB2312"/>
          <w:sz w:val="28"/>
          <w:szCs w:val="28"/>
        </w:rPr>
        <w:t>（http://www.bjrcgz.gov.cn/），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业务办理登录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下选择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进入“个人入口”，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使用“</w:t>
      </w:r>
      <w:r>
        <w:rPr>
          <w:rFonts w:hint="eastAsia" w:ascii="仿宋_GB2312" w:hAnsi="仿宋_GB2312" w:eastAsia="仿宋_GB2312" w:cs="仿宋_GB2312"/>
          <w:sz w:val="28"/>
          <w:szCs w:val="28"/>
        </w:rPr>
        <w:t>北京市统一身份认证平台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个人实名认证信息登录，在“附件管理”中按要求将相关材料上传至对应附件名称中，如无对应附件名称，则上传至“其他材料”中。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2.单位登录北京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国际人才网</w:t>
      </w:r>
      <w:r>
        <w:rPr>
          <w:rFonts w:hint="eastAsia" w:ascii="仿宋_GB2312" w:hAnsi="仿宋_GB2312" w:eastAsia="仿宋_GB2312" w:cs="仿宋_GB2312"/>
          <w:sz w:val="28"/>
          <w:szCs w:val="28"/>
        </w:rPr>
        <w:t>（http://www.bjrcgz.gov.cn/），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业务办理登录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下选择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“单位入口”，使用“北京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市统一身份认证平台</w:t>
      </w:r>
      <w:r>
        <w:rPr>
          <w:rFonts w:hint="eastAsia" w:ascii="仿宋_GB2312" w:hAnsi="仿宋_GB2312" w:eastAsia="仿宋_GB2312" w:cs="仿宋_GB2312"/>
          <w:sz w:val="28"/>
          <w:szCs w:val="28"/>
        </w:rPr>
        <w:t>”单位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认证信息登录</w:t>
      </w:r>
      <w:r>
        <w:rPr>
          <w:rFonts w:hint="eastAsia" w:ascii="仿宋_GB2312" w:hAnsi="仿宋_GB2312" w:eastAsia="仿宋_GB2312" w:cs="仿宋_GB2312"/>
          <w:sz w:val="28"/>
          <w:szCs w:val="28"/>
        </w:rPr>
        <w:t>，在“员工列表—当前在职员工”中按要求为办理人上传劳动合同。申请单位审核无误后，在“办理员工证件续签”中提交续签申请。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※“人才业务办理平台”显示的“证件过期日期”为最后有效期，单位提交续签申请时须预留出审批时间。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1.个人诚信声明（须加盖单位公章，并由单位法人签字、申请人签字）（附件2 个人诚信声明）；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2.持证期间与聘用单位签订的劳动合同原件（合同有效期至少为办理日六个月后）；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3.申请人近三年的应税收入证明材料。（单位登录“自然人税收管理系统”，在代扣代缴项目栏的查询统计功能中点击个人扣缴明细查询，查询最近三年的个人信息后截图上传）；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271135" cy="3144520"/>
            <wp:effectExtent l="0" t="0" r="1905" b="10160"/>
            <wp:docPr id="1" name="图片 1" descr="1641278132349024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12781323490243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（“自然人税收管理系统”截图示例，须包含图示红框内容）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例：2022年6月提交申请材料，提交的应税收入证明所属期为2019年5月至2022年4月或2019年6月至2022年5月。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3056A"/>
    <w:rsid w:val="4A030029"/>
    <w:rsid w:val="61BF7237"/>
    <w:rsid w:val="6C440335"/>
    <w:rsid w:val="6CDD6E8F"/>
    <w:rsid w:val="6F58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2023-01-04T07:50:00Z</dcterms:created>
  <dc:creator>benet</dc:creator>
  <cp:lastModifiedBy>benet</cp:lastModifiedBy>
  <dcterms:modified xsi:type="dcterms:W3CDTF">2023-01-06T06:45:59Z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