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1067" w:firstLineChars="443"/>
        <w:jc w:val="center"/>
        <w:rPr>
          <w:rStyle w:val="7"/>
          <w:rFonts w:ascii="宋体" w:hAnsi="宋体"/>
          <w:b/>
          <w:sz w:val="24"/>
          <w:szCs w:val="24"/>
        </w:rPr>
      </w:pPr>
      <w:r>
        <w:rPr>
          <w:rStyle w:val="7"/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  <w:r>
        <w:rPr>
          <w:rStyle w:val="7"/>
          <w:rFonts w:ascii="宋体" w:hAnsi="宋体"/>
          <w:b/>
          <w:sz w:val="24"/>
          <w:szCs w:val="24"/>
        </w:rPr>
        <w:t>致</w:t>
      </w:r>
      <w:r>
        <w:rPr>
          <w:rStyle w:val="7"/>
          <w:rFonts w:hint="eastAsia" w:ascii="宋体" w:hAnsi="宋体"/>
          <w:b/>
          <w:sz w:val="24"/>
          <w:szCs w:val="24"/>
          <w:lang w:eastAsia="zh-CN"/>
        </w:rPr>
        <w:t>观音寺街道辖区</w:t>
      </w:r>
      <w:r>
        <w:rPr>
          <w:rStyle w:val="7"/>
          <w:rFonts w:ascii="宋体" w:hAnsi="宋体"/>
          <w:b/>
          <w:sz w:val="24"/>
          <w:szCs w:val="24"/>
        </w:rPr>
        <w:t>小学入学适龄儿童家长的一封信</w:t>
      </w:r>
    </w:p>
    <w:p>
      <w:pPr>
        <w:spacing w:line="300" w:lineRule="exact"/>
        <w:rPr>
          <w:rStyle w:val="7"/>
          <w:rFonts w:ascii="仿宋" w:hAnsi="仿宋" w:eastAsia="仿宋"/>
          <w:color w:val="000000"/>
          <w:sz w:val="24"/>
          <w:szCs w:val="24"/>
        </w:rPr>
      </w:pPr>
      <w:r>
        <w:rPr>
          <w:rStyle w:val="7"/>
          <w:rFonts w:ascii="仿宋" w:hAnsi="仿宋" w:eastAsia="仿宋"/>
          <w:color w:val="000000"/>
          <w:sz w:val="24"/>
          <w:szCs w:val="24"/>
        </w:rPr>
        <w:t>尊敬的家长您好：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/>
          <w:color w:val="000000"/>
          <w:sz w:val="24"/>
          <w:szCs w:val="24"/>
          <w:lang w:eastAsia="zh-CN"/>
        </w:rPr>
        <w:t>观音寺街道辖区</w:t>
      </w:r>
      <w:r>
        <w:rPr>
          <w:rStyle w:val="7"/>
          <w:rFonts w:ascii="仿宋" w:hAnsi="仿宋" w:eastAsia="仿宋"/>
          <w:color w:val="000000"/>
          <w:sz w:val="24"/>
          <w:szCs w:val="24"/>
        </w:rPr>
        <w:t>202</w:t>
      </w:r>
      <w:r>
        <w:rPr>
          <w:rStyle w:val="7"/>
          <w:rFonts w:hint="eastAsia" w:ascii="仿宋" w:hAnsi="仿宋" w:eastAsia="仿宋"/>
          <w:color w:val="000000"/>
          <w:sz w:val="24"/>
          <w:szCs w:val="24"/>
          <w:lang w:val="en-US" w:eastAsia="zh-CN"/>
        </w:rPr>
        <w:t>2</w:t>
      </w:r>
      <w:r>
        <w:rPr>
          <w:rStyle w:val="7"/>
          <w:rFonts w:ascii="仿宋" w:hAnsi="仿宋" w:eastAsia="仿宋"/>
          <w:color w:val="000000"/>
          <w:sz w:val="24"/>
          <w:szCs w:val="24"/>
        </w:rPr>
        <w:t>年适龄儿童小学入学，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按照北京市文件规定，需进行“学龄人口信息采集”。现将“北京市义务教育入学服务平台”的有关操作流程和入学时间介绍给您。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一、信息采集时间：202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年5月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日至5月31日。家长应在规定的时间内如实进行网上信息采集和确认，如未进行网上信息采集或出现信息虚假填报的，将会影响适龄儿童正常的入学。责任由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适龄儿童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父母自行承担。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二、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信息采集网址：https://yjrx.bjedu.cn或搜索关键字“北京市义务教育入学服务平台”，进入“北京市义务教育入学服务平台”，选择大兴区，进入区级首页，点击“小学入学服务系统”，选择对应的服务入口，按相关要求操作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注册的手机号、账号和密码在后期入学和录取阶段十分重要，请家长妥善保管信息；入学平台技术服务电话：4008310001。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三、信息采集范围：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1、201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年9月1日——201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年8月31日出生的适龄儿童且满足以下条件：大兴区户籍适龄儿童；在大兴区购房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【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以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适龄儿童父母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（或其他法定监护人）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房产比例100%的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商品房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房产证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&lt;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不动产证书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&gt;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为准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】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的京籍家庭适龄儿童；进入“小学入学服务系统”，先进行“注册”填写基本信息和详细信息，系统中姓名、身份证号、户籍等信息内容将自动与公安部门信息联网验证，信息验证通过后，家长打印学龄人口信息采集表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特别提示：黄村地区分为清源、高米店、兴丰、观音寺、林校路、天宫院6个街道办事处以及黄村镇；为避免后续不必要的麻烦，请家长在信息采集时认真选择居住地所在镇域、街道及社区名称。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2、非本市户籍的适龄儿童，因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</w:rPr>
        <w:t>适龄儿童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父母在</w:t>
      </w:r>
      <w:r>
        <w:rPr>
          <w:rStyle w:val="7"/>
          <w:rFonts w:ascii="仿宋" w:hAnsi="仿宋" w:eastAsia="仿宋"/>
          <w:b w:val="0"/>
          <w:bCs w:val="0"/>
          <w:color w:val="000000"/>
          <w:sz w:val="24"/>
          <w:szCs w:val="24"/>
        </w:rPr>
        <w:t>本区工作或居住需要在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本区小学入学的，采取线上线下相结合的方式审核，家长登录“北京市义务教育入学服务平台”按相关要求填写准确信息，</w:t>
      </w:r>
      <w:r>
        <w:rPr>
          <w:rStyle w:val="7"/>
          <w:rFonts w:ascii="仿宋" w:hAnsi="仿宋" w:eastAsia="仿宋"/>
          <w:b/>
          <w:bCs/>
          <w:color w:val="FF0000"/>
          <w:sz w:val="24"/>
          <w:szCs w:val="24"/>
        </w:rPr>
        <w:t>进行线上联审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（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5月5日—11日为线上预审阶段，预审后，家长可登陆平台陆续查询联审结果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）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，现场审核需</w:t>
      </w:r>
      <w:r>
        <w:rPr>
          <w:rStyle w:val="7"/>
          <w:rFonts w:hint="eastAsia" w:ascii="仿宋" w:hAnsi="仿宋" w:eastAsia="仿宋" w:cs="Times New Roman"/>
          <w:b w:val="0"/>
          <w:bCs w:val="0"/>
          <w:color w:val="auto"/>
          <w:sz w:val="24"/>
          <w:szCs w:val="24"/>
        </w:rPr>
        <w:t>在“北京市义务教育入学服务平台”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进行网络预约</w:t>
      </w:r>
      <w:r>
        <w:rPr>
          <w:rStyle w:val="7"/>
          <w:rFonts w:hint="eastAsia" w:ascii="仿宋" w:hAnsi="仿宋" w:eastAsia="仿宋" w:cs="Times New Roman"/>
          <w:b w:val="0"/>
          <w:bCs w:val="0"/>
          <w:color w:val="auto"/>
          <w:sz w:val="24"/>
          <w:szCs w:val="24"/>
        </w:rPr>
        <w:t>（或拨打镇、街道电话进行预约）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，请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按预约时间持预约单及相关材料到居住地所在街道办事处、镇人民政府进行现场审核。</w:t>
      </w:r>
    </w:p>
    <w:p>
      <w:pPr>
        <w:spacing w:line="300" w:lineRule="exact"/>
        <w:ind w:firstLine="480" w:firstLineChars="200"/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3、按本市户籍对待的等特殊情况儿童，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采取预约现场审核方式，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家长可以登录“北京市义务教育入学服务平台”按相关要求填写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准确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信息，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进行网络预约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，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按预约时间持预约单及相关证件材料到小招办现场审核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（自购房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5月5日—11日为线上预审阶段，预审后，家长可登陆平台陆续查询联审结果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）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</w:rPr>
        <w:t>。</w:t>
      </w:r>
    </w:p>
    <w:p>
      <w:pPr>
        <w:spacing w:line="300" w:lineRule="exact"/>
        <w:ind w:firstLine="480" w:firstLineChars="200"/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4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、本市户籍超龄、本市非大兴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区户籍在大兴区租房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请于5月工作日期间携带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相关证件材料到小招办现场审核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审核完成并生成账号后，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家长登录“北京市义务教育入学服务平台”按相关要求填写准确信息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信息验证通过后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家长打印学龄人口信息采集表。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四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、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审核期限：202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年5月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日至5月31日（公休日除外）。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000000"/>
          <w:sz w:val="24"/>
          <w:szCs w:val="24"/>
        </w:rPr>
      </w:pP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五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、办理入学时间：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6月1</w:t>
      </w:r>
      <w:r>
        <w:rPr>
          <w:rStyle w:val="7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日至</w:t>
      </w:r>
      <w:r>
        <w:rPr>
          <w:rStyle w:val="7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19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日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（时间以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6月</w:t>
      </w:r>
      <w:r>
        <w:rPr>
          <w:rStyle w:val="7"/>
          <w:rFonts w:ascii="仿宋" w:hAnsi="仿宋" w:eastAsia="仿宋" w:cs="Times New Roman"/>
          <w:b w:val="0"/>
          <w:bCs w:val="0"/>
          <w:color w:val="000000"/>
          <w:sz w:val="24"/>
          <w:szCs w:val="24"/>
        </w:rPr>
        <w:t>初</w:t>
      </w:r>
      <w:r>
        <w:rPr>
          <w:rStyle w:val="7"/>
          <w:rFonts w:ascii="仿宋" w:hAnsi="仿宋" w:eastAsia="仿宋"/>
          <w:b w:val="0"/>
          <w:bCs w:val="0"/>
          <w:color w:val="000000"/>
          <w:sz w:val="24"/>
          <w:szCs w:val="24"/>
        </w:rPr>
        <w:t xml:space="preserve">学校张贴公告为准）带学龄人口信息采集表和相关证件到服务片区的学校现场审核。 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sz w:val="24"/>
          <w:szCs w:val="24"/>
        </w:rPr>
      </w:pP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六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、区教育考试中心小招办办公地址：兴丰北大街三段5号（仁和医院南侧向西80米黄村公园东门南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侧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）。</w:t>
      </w:r>
    </w:p>
    <w:p>
      <w:pPr>
        <w:spacing w:line="300" w:lineRule="exact"/>
        <w:ind w:firstLine="480" w:firstLineChars="200"/>
        <w:rPr>
          <w:rStyle w:val="7"/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Style w:val="7"/>
          <w:rFonts w:ascii="仿宋" w:hAnsi="仿宋" w:eastAsia="仿宋"/>
          <w:sz w:val="24"/>
          <w:szCs w:val="24"/>
        </w:rPr>
        <w:t>七、咨询电话</w:t>
      </w:r>
      <w:r>
        <w:rPr>
          <w:rStyle w:val="7"/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Style w:val="7"/>
          <w:rFonts w:ascii="仿宋" w:hAnsi="仿宋" w:eastAsia="仿宋"/>
          <w:sz w:val="24"/>
          <w:szCs w:val="24"/>
        </w:rPr>
        <w:t>大兴区教育考试中心小招办69259542</w:t>
      </w:r>
      <w:r>
        <w:rPr>
          <w:rStyle w:val="7"/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Style w:val="7"/>
          <w:rFonts w:ascii="仿宋" w:hAnsi="仿宋" w:eastAsia="仿宋"/>
          <w:sz w:val="24"/>
          <w:szCs w:val="24"/>
        </w:rPr>
        <w:t xml:space="preserve">69238820 </w:t>
      </w:r>
      <w:r>
        <w:rPr>
          <w:rStyle w:val="7"/>
          <w:rFonts w:hint="eastAsia" w:ascii="仿宋" w:hAnsi="仿宋" w:eastAsia="仿宋"/>
          <w:sz w:val="24"/>
          <w:szCs w:val="24"/>
          <w:lang w:val="en-US" w:eastAsia="zh-CN"/>
        </w:rPr>
        <w:t>观音寺街道60282327</w:t>
      </w:r>
    </w:p>
    <w:p>
      <w:pPr>
        <w:spacing w:line="300" w:lineRule="exact"/>
        <w:ind w:firstLine="480" w:firstLineChars="200"/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24"/>
          <w:szCs w:val="24"/>
          <w:lang w:eastAsia="zh-CN"/>
        </w:rPr>
        <w:t>观音寺：69</w:t>
      </w: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 xml:space="preserve">291432       观音寺北里：60282324     观音寺南里：69205634    </w:t>
      </w:r>
    </w:p>
    <w:p>
      <w:pPr>
        <w:spacing w:line="300" w:lineRule="exact"/>
        <w:rPr>
          <w:rStyle w:val="7"/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 xml:space="preserve">    盛嘉华苑：61275906      </w:t>
      </w:r>
      <w:r>
        <w:rPr>
          <w:rStyle w:val="7"/>
          <w:rFonts w:hint="default" w:ascii="仿宋" w:hAnsi="仿宋" w:eastAsia="仿宋" w:cs="仿宋"/>
          <w:sz w:val="24"/>
          <w:szCs w:val="24"/>
          <w:lang w:val="en-US" w:eastAsia="zh-CN"/>
        </w:rPr>
        <w:t>新安里</w:t>
      </w: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>：61296410           团河：61297072</w:t>
      </w:r>
    </w:p>
    <w:p>
      <w:pPr>
        <w:spacing w:line="300" w:lineRule="exact"/>
        <w:ind w:firstLine="480" w:firstLineChars="200"/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24"/>
          <w:szCs w:val="24"/>
        </w:rPr>
        <w:t>新居里</w:t>
      </w:r>
      <w:r>
        <w:rPr>
          <w:rStyle w:val="7"/>
          <w:rFonts w:hint="eastAsia" w:ascii="仿宋" w:hAnsi="仿宋" w:eastAsia="仿宋" w:cs="仿宋"/>
          <w:sz w:val="24"/>
          <w:szCs w:val="24"/>
          <w:lang w:eastAsia="zh-CN"/>
        </w:rPr>
        <w:t>：61292188</w:t>
      </w: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双河北里：69205744        </w:t>
      </w:r>
      <w:r>
        <w:rPr>
          <w:rStyle w:val="7"/>
          <w:rFonts w:hint="default" w:ascii="仿宋" w:hAnsi="仿宋" w:eastAsia="仿宋" w:cs="仿宋"/>
          <w:sz w:val="24"/>
          <w:szCs w:val="24"/>
          <w:lang w:val="en-US" w:eastAsia="zh-CN"/>
        </w:rPr>
        <w:t>金华里</w:t>
      </w: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 xml:space="preserve">：60282246         </w:t>
      </w:r>
    </w:p>
    <w:p>
      <w:pPr>
        <w:spacing w:line="300" w:lineRule="exact"/>
        <w:ind w:firstLine="240" w:firstLineChars="100"/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 xml:space="preserve">  首座一里：61275616      </w:t>
      </w:r>
      <w:r>
        <w:rPr>
          <w:rStyle w:val="7"/>
          <w:rFonts w:hint="default" w:ascii="仿宋" w:hAnsi="仿宋" w:eastAsia="仿宋" w:cs="仿宋"/>
          <w:sz w:val="24"/>
          <w:szCs w:val="24"/>
          <w:lang w:val="en-US" w:eastAsia="zh-CN"/>
        </w:rPr>
        <w:t>首座二里</w:t>
      </w: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>：69262830        首座三里：69266994</w:t>
      </w:r>
    </w:p>
    <w:p>
      <w:pPr>
        <w:spacing w:line="300" w:lineRule="exact"/>
        <w:ind w:firstLine="480" w:firstLineChars="200"/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7"/>
          <w:rFonts w:hint="default" w:ascii="仿宋" w:hAnsi="仿宋" w:eastAsia="仿宋" w:cs="仿宋"/>
          <w:sz w:val="24"/>
          <w:szCs w:val="24"/>
          <w:lang w:val="en-US" w:eastAsia="zh-CN"/>
        </w:rPr>
        <w:t>首座四里</w:t>
      </w: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 xml:space="preserve">：69269954        开发区：61273229        </w:t>
      </w:r>
      <w:r>
        <w:rPr>
          <w:rStyle w:val="7"/>
          <w:rFonts w:hint="default" w:ascii="仿宋" w:hAnsi="仿宋" w:eastAsia="仿宋" w:cs="仿宋"/>
          <w:sz w:val="24"/>
          <w:szCs w:val="24"/>
          <w:lang w:val="en-US" w:eastAsia="zh-CN"/>
        </w:rPr>
        <w:t>盛春坊</w:t>
      </w: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 xml:space="preserve">：60247191        </w:t>
      </w:r>
    </w:p>
    <w:p>
      <w:pPr>
        <w:spacing w:line="300" w:lineRule="exact"/>
        <w:ind w:firstLine="480" w:firstLineChars="200"/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 xml:space="preserve">泰中花园：60213070       </w:t>
      </w:r>
      <w:r>
        <w:rPr>
          <w:rStyle w:val="7"/>
          <w:rFonts w:hint="default" w:ascii="仿宋" w:hAnsi="仿宋" w:eastAsia="仿宋" w:cs="仿宋"/>
          <w:sz w:val="24"/>
          <w:szCs w:val="24"/>
          <w:lang w:val="en-US" w:eastAsia="zh-CN"/>
        </w:rPr>
        <w:t>南湖园</w:t>
      </w: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>：61296035          双河南里：69225413</w:t>
      </w:r>
    </w:p>
    <w:p>
      <w:pPr>
        <w:spacing w:line="300" w:lineRule="exact"/>
        <w:ind w:firstLine="480" w:firstLineChars="200"/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>双北尚城：69270688       美澜湾东区：69286388     美澜湾西区：69271600</w:t>
      </w:r>
    </w:p>
    <w:p>
      <w:pPr>
        <w:spacing w:line="300" w:lineRule="exact"/>
        <w:ind w:firstLine="480" w:firstLineChars="200"/>
        <w:rPr>
          <w:rStyle w:val="7"/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 xml:space="preserve">观燕：69220566            </w:t>
      </w:r>
      <w:bookmarkStart w:id="0" w:name="_GoBack"/>
      <w:bookmarkEnd w:id="0"/>
    </w:p>
    <w:p>
      <w:pPr>
        <w:spacing w:line="300" w:lineRule="exact"/>
        <w:rPr>
          <w:rStyle w:val="7"/>
          <w:rFonts w:ascii="宋体" w:hAnsi="宋体"/>
          <w:sz w:val="18"/>
          <w:szCs w:val="18"/>
        </w:rPr>
      </w:pPr>
      <w:r>
        <w:rPr>
          <w:rStyle w:val="7"/>
          <w:rFonts w:ascii="仿宋" w:hAnsi="仿宋" w:eastAsia="仿宋" w:cs="仿宋"/>
          <w:b/>
          <w:bCs/>
          <w:sz w:val="18"/>
          <w:szCs w:val="18"/>
        </w:rPr>
        <w:t>温馨提示：</w:t>
      </w:r>
      <w:r>
        <w:rPr>
          <w:rStyle w:val="7"/>
          <w:rFonts w:ascii="仿宋" w:hAnsi="仿宋" w:eastAsia="仿宋"/>
          <w:b/>
          <w:sz w:val="18"/>
          <w:szCs w:val="18"/>
        </w:rPr>
        <w:t>为了您和他人的身体健康，减少人员聚集，需要现场审核人员请按要求预约，佩戴口罩，扫描并出示健康码，人与人之间保持一米线距离，积极配合现场工作人员测量体温、填写个人信息等工作流程。</w:t>
      </w:r>
    </w:p>
    <w:p>
      <w:pPr>
        <w:spacing w:line="300" w:lineRule="exact"/>
        <w:ind w:firstLine="6840" w:firstLineChars="2850"/>
        <w:rPr>
          <w:rStyle w:val="7"/>
          <w:rFonts w:ascii="仿宋" w:hAnsi="仿宋" w:eastAsia="仿宋"/>
          <w:sz w:val="24"/>
          <w:szCs w:val="24"/>
        </w:rPr>
      </w:pPr>
      <w:r>
        <w:rPr>
          <w:rStyle w:val="7"/>
          <w:rFonts w:ascii="仿宋" w:hAnsi="仿宋" w:eastAsia="仿宋"/>
          <w:sz w:val="24"/>
          <w:szCs w:val="24"/>
        </w:rPr>
        <w:t>大兴区教育委员会</w:t>
      </w:r>
    </w:p>
    <w:p>
      <w:pPr>
        <w:spacing w:line="360" w:lineRule="auto"/>
        <w:jc w:val="center"/>
        <w:rPr>
          <w:rStyle w:val="7"/>
          <w:rFonts w:ascii="仿宋" w:hAnsi="仿宋" w:eastAsia="仿宋"/>
          <w:sz w:val="24"/>
          <w:szCs w:val="24"/>
        </w:rPr>
      </w:pPr>
      <w:r>
        <w:rPr>
          <w:rStyle w:val="7"/>
          <w:rFonts w:hint="eastAsia" w:ascii="仿宋" w:hAnsi="仿宋" w:eastAsia="仿宋"/>
          <w:sz w:val="24"/>
          <w:szCs w:val="24"/>
        </w:rPr>
        <w:t xml:space="preserve">                 </w:t>
      </w:r>
      <w:r>
        <w:rPr>
          <w:rStyle w:val="7"/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</w:t>
      </w:r>
      <w:r>
        <w:rPr>
          <w:rStyle w:val="7"/>
          <w:rFonts w:hint="eastAsia" w:ascii="仿宋" w:hAnsi="仿宋" w:eastAsia="仿宋"/>
          <w:sz w:val="24"/>
          <w:szCs w:val="24"/>
        </w:rPr>
        <w:t xml:space="preserve"> </w:t>
      </w:r>
      <w:r>
        <w:rPr>
          <w:rStyle w:val="7"/>
          <w:rFonts w:ascii="仿宋" w:hAnsi="仿宋" w:eastAsia="仿宋"/>
          <w:sz w:val="24"/>
          <w:szCs w:val="24"/>
        </w:rPr>
        <w:t>二〇二</w:t>
      </w:r>
      <w:r>
        <w:rPr>
          <w:rStyle w:val="7"/>
          <w:rFonts w:hint="eastAsia" w:ascii="仿宋" w:hAnsi="仿宋" w:eastAsia="仿宋"/>
          <w:sz w:val="24"/>
          <w:szCs w:val="24"/>
          <w:lang w:eastAsia="zh-CN"/>
        </w:rPr>
        <w:t>二</w:t>
      </w:r>
      <w:r>
        <w:rPr>
          <w:rStyle w:val="7"/>
          <w:rFonts w:ascii="仿宋" w:hAnsi="仿宋" w:eastAsia="仿宋"/>
          <w:sz w:val="24"/>
          <w:szCs w:val="24"/>
        </w:rPr>
        <w:t>年四月</w:t>
      </w:r>
    </w:p>
    <w:sectPr>
      <w:headerReference r:id="rId3" w:type="default"/>
      <w:pgSz w:w="11906" w:h="16838"/>
      <w:pgMar w:top="367" w:right="1134" w:bottom="22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622CFD"/>
    <w:rsid w:val="00097973"/>
    <w:rsid w:val="00334D2D"/>
    <w:rsid w:val="00345C5B"/>
    <w:rsid w:val="00405567"/>
    <w:rsid w:val="00441B20"/>
    <w:rsid w:val="004A3484"/>
    <w:rsid w:val="00565698"/>
    <w:rsid w:val="005E3DEB"/>
    <w:rsid w:val="00622CFD"/>
    <w:rsid w:val="00682371"/>
    <w:rsid w:val="007C06E2"/>
    <w:rsid w:val="00825DDB"/>
    <w:rsid w:val="008600FC"/>
    <w:rsid w:val="008D63D5"/>
    <w:rsid w:val="00A406DC"/>
    <w:rsid w:val="00DB5A2E"/>
    <w:rsid w:val="00E74F44"/>
    <w:rsid w:val="00EC7350"/>
    <w:rsid w:val="00F24FE2"/>
    <w:rsid w:val="00FA610D"/>
    <w:rsid w:val="042159F2"/>
    <w:rsid w:val="09B6171F"/>
    <w:rsid w:val="0ABC6F26"/>
    <w:rsid w:val="13BC4898"/>
    <w:rsid w:val="18FE1FBA"/>
    <w:rsid w:val="19505B0B"/>
    <w:rsid w:val="24774961"/>
    <w:rsid w:val="29771C04"/>
    <w:rsid w:val="2BAC7E2D"/>
    <w:rsid w:val="34BD411A"/>
    <w:rsid w:val="3D545F23"/>
    <w:rsid w:val="45054C80"/>
    <w:rsid w:val="495019F1"/>
    <w:rsid w:val="55542F97"/>
    <w:rsid w:val="5D2B6728"/>
    <w:rsid w:val="5D784C1A"/>
    <w:rsid w:val="61F02FD4"/>
    <w:rsid w:val="62B30BF8"/>
    <w:rsid w:val="6D4F2E01"/>
    <w:rsid w:val="71423AFC"/>
    <w:rsid w:val="757D66BE"/>
    <w:rsid w:val="7819193F"/>
    <w:rsid w:val="7A0434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basedOn w:val="5"/>
    <w:qFormat/>
    <w:uiPriority w:val="0"/>
    <w:rPr>
      <w:color w:val="0000FF" w:themeColor="hyperlink"/>
      <w:u w:val="single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link w:val="2"/>
    <w:qFormat/>
    <w:locked/>
    <w:uiPriority w:val="0"/>
    <w:rPr>
      <w:sz w:val="18"/>
      <w:szCs w:val="18"/>
    </w:rPr>
  </w:style>
  <w:style w:type="character" w:customStyle="1" w:styleId="10">
    <w:name w:val="页眉 Char"/>
    <w:link w:val="3"/>
    <w:qFormat/>
    <w:locked/>
    <w:uiPriority w:val="0"/>
    <w:rPr>
      <w:sz w:val="18"/>
      <w:szCs w:val="18"/>
    </w:rPr>
  </w:style>
  <w:style w:type="table" w:customStyle="1" w:styleId="11">
    <w:name w:val="TableGrid"/>
    <w:basedOn w:val="8"/>
    <w:qFormat/>
    <w:locked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1617</Characters>
  <Lines>13</Lines>
  <Paragraphs>3</Paragraphs>
  <TotalTime>15</TotalTime>
  <ScaleCrop>false</ScaleCrop>
  <LinksUpToDate>false</LinksUpToDate>
  <CharactersWithSpaces>1897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2020-04-25T13:45:00Z</dcterms:created>
  <dc:creator>w</dc:creator>
  <cp:lastModifiedBy>Administrator</cp:lastModifiedBy>
  <cp:lastPrinted>2022-04-28T10:24:00Z</cp:lastPrinted>
  <dcterms:modified xsi:type="dcterms:W3CDTF">2022-04-29T03:22:41Z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8EE1A269223D40D5964EDC9883496FE3</vt:lpwstr>
  </property>
</Properties>
</file>