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3C1" w:rsidRDefault="00A83D8B">
      <w:pPr>
        <w:widowControl/>
        <w:jc w:val="center"/>
        <w:rPr>
          <w:rFonts w:ascii="黑体" w:eastAsia="黑体" w:hAnsi="黑体" w:cs="黑体"/>
          <w:kern w:val="0"/>
          <w:sz w:val="36"/>
          <w:szCs w:val="36"/>
          <w:lang w:bidi="ar"/>
        </w:rPr>
      </w:pPr>
      <w:r>
        <w:rPr>
          <w:rFonts w:ascii="黑体" w:eastAsia="黑体" w:hAnsi="黑体" w:cs="黑体" w:hint="eastAsia"/>
          <w:kern w:val="0"/>
          <w:sz w:val="36"/>
          <w:szCs w:val="36"/>
          <w:lang w:bidi="ar"/>
        </w:rPr>
        <w:t>7.</w:t>
      </w:r>
      <w:r>
        <w:rPr>
          <w:rFonts w:ascii="黑体" w:eastAsia="黑体" w:hAnsi="黑体" w:cs="黑体" w:hint="eastAsia"/>
          <w:kern w:val="0"/>
          <w:sz w:val="36"/>
          <w:szCs w:val="36"/>
          <w:lang w:bidi="ar"/>
        </w:rPr>
        <w:t>证件业务（随往）信息变更事项办理规范</w:t>
      </w:r>
    </w:p>
    <w:p w:rsidR="000133C1" w:rsidRDefault="00A83D8B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一、受理条件</w:t>
      </w:r>
    </w:p>
    <w:p w:rsidR="000133C1" w:rsidRDefault="00A83D8B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《北京市工作居住证》在有效期内，子女未满</w:t>
      </w:r>
      <w:r>
        <w:rPr>
          <w:rFonts w:ascii="仿宋_GB2312" w:eastAsia="仿宋_GB2312" w:hAnsi="仿宋_GB2312" w:cs="仿宋_GB2312" w:hint="eastAsia"/>
          <w:sz w:val="28"/>
          <w:szCs w:val="28"/>
        </w:rPr>
        <w:t>18</w:t>
      </w:r>
      <w:r>
        <w:rPr>
          <w:rFonts w:ascii="仿宋_GB2312" w:eastAsia="仿宋_GB2312" w:hAnsi="仿宋_GB2312" w:cs="仿宋_GB2312" w:hint="eastAsia"/>
          <w:sz w:val="28"/>
          <w:szCs w:val="28"/>
        </w:rPr>
        <w:t>周岁。</w:t>
      </w:r>
    </w:p>
    <w:p w:rsidR="000133C1" w:rsidRDefault="00A83D8B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二、办理程序</w:t>
      </w:r>
    </w:p>
    <w:p w:rsidR="000133C1" w:rsidRDefault="00A83D8B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</w:t>
      </w:r>
      <w:r>
        <w:rPr>
          <w:rFonts w:ascii="仿宋_GB2312" w:eastAsia="仿宋_GB2312" w:hAnsi="仿宋_GB2312" w:cs="仿宋_GB2312" w:hint="eastAsia"/>
          <w:sz w:val="28"/>
          <w:szCs w:val="28"/>
        </w:rPr>
        <w:t>个人登录提交申请</w:t>
      </w:r>
    </w:p>
    <w:p w:rsidR="000133C1" w:rsidRDefault="00A83D8B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申请人员登录北京</w:t>
      </w:r>
      <w:r>
        <w:rPr>
          <w:rFonts w:ascii="仿宋_GB2312" w:eastAsia="仿宋_GB2312" w:hAnsi="仿宋_GB2312" w:cs="仿宋_GB2312" w:hint="eastAsia"/>
          <w:sz w:val="28"/>
          <w:szCs w:val="28"/>
        </w:rPr>
        <w:t>国际人才网</w:t>
      </w: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>http://www.bjrcgz.gov.cn/</w:t>
      </w:r>
      <w:r>
        <w:rPr>
          <w:rFonts w:ascii="仿宋_GB2312" w:eastAsia="仿宋_GB2312" w:hAnsi="仿宋_GB2312" w:cs="仿宋_GB2312" w:hint="eastAsia"/>
          <w:sz w:val="28"/>
          <w:szCs w:val="28"/>
        </w:rPr>
        <w:t>），</w:t>
      </w:r>
      <w:r>
        <w:rPr>
          <w:rFonts w:ascii="仿宋_GB2312" w:eastAsia="仿宋_GB2312" w:hAnsi="仿宋_GB2312" w:cs="仿宋_GB2312" w:hint="eastAsia"/>
          <w:sz w:val="28"/>
          <w:szCs w:val="28"/>
        </w:rPr>
        <w:t>在</w:t>
      </w:r>
      <w:r>
        <w:rPr>
          <w:rFonts w:ascii="仿宋_GB2312" w:eastAsia="仿宋_GB2312" w:hAnsi="仿宋_GB2312" w:cs="仿宋_GB2312" w:hint="eastAsia"/>
          <w:sz w:val="28"/>
          <w:szCs w:val="28"/>
        </w:rPr>
        <w:t>“</w:t>
      </w:r>
      <w:r>
        <w:rPr>
          <w:rFonts w:ascii="仿宋_GB2312" w:eastAsia="仿宋_GB2312" w:hAnsi="仿宋_GB2312" w:cs="仿宋_GB2312" w:hint="eastAsia"/>
          <w:sz w:val="28"/>
          <w:szCs w:val="28"/>
        </w:rPr>
        <w:t>业务办理登录</w:t>
      </w:r>
      <w:r>
        <w:rPr>
          <w:rFonts w:ascii="仿宋_GB2312" w:eastAsia="仿宋_GB2312" w:hAnsi="仿宋_GB2312" w:cs="仿宋_GB2312" w:hint="eastAsia"/>
          <w:sz w:val="28"/>
          <w:szCs w:val="28"/>
        </w:rPr>
        <w:t>”</w:t>
      </w:r>
      <w:r>
        <w:rPr>
          <w:rFonts w:ascii="仿宋_GB2312" w:eastAsia="仿宋_GB2312" w:hAnsi="仿宋_GB2312" w:cs="仿宋_GB2312" w:hint="eastAsia"/>
          <w:sz w:val="28"/>
          <w:szCs w:val="28"/>
        </w:rPr>
        <w:t>下选择</w:t>
      </w:r>
      <w:r>
        <w:rPr>
          <w:rFonts w:ascii="仿宋_GB2312" w:eastAsia="仿宋_GB2312" w:hAnsi="仿宋_GB2312" w:cs="仿宋_GB2312" w:hint="eastAsia"/>
          <w:sz w:val="28"/>
          <w:szCs w:val="28"/>
        </w:rPr>
        <w:t>进入“个人入口”，</w:t>
      </w:r>
      <w:r>
        <w:rPr>
          <w:rFonts w:ascii="仿宋_GB2312" w:eastAsia="仿宋_GB2312" w:hAnsi="仿宋_GB2312" w:cs="仿宋_GB2312" w:hint="eastAsia"/>
          <w:sz w:val="28"/>
          <w:szCs w:val="28"/>
        </w:rPr>
        <w:t>使用“</w:t>
      </w:r>
      <w:r>
        <w:rPr>
          <w:rFonts w:ascii="仿宋_GB2312" w:eastAsia="仿宋_GB2312" w:hAnsi="仿宋_GB2312" w:cs="仿宋_GB2312" w:hint="eastAsia"/>
          <w:sz w:val="28"/>
          <w:szCs w:val="28"/>
        </w:rPr>
        <w:t>北京市统一身份认证平台</w:t>
      </w:r>
      <w:r>
        <w:rPr>
          <w:rFonts w:ascii="仿宋_GB2312" w:eastAsia="仿宋_GB2312" w:hAnsi="仿宋_GB2312" w:cs="仿宋_GB2312" w:hint="eastAsia"/>
          <w:sz w:val="28"/>
          <w:szCs w:val="28"/>
        </w:rPr>
        <w:t>”</w:t>
      </w:r>
      <w:r>
        <w:rPr>
          <w:rFonts w:ascii="仿宋_GB2312" w:eastAsia="仿宋_GB2312" w:hAnsi="仿宋_GB2312" w:cs="仿宋_GB2312" w:hint="eastAsia"/>
          <w:sz w:val="28"/>
          <w:szCs w:val="28"/>
        </w:rPr>
        <w:t>个人实名认证信息登录，在“工作居住证”模块中点击“证件业务信息变更”，按要求将相关材料上传至对应附件名称中，并提交申请。</w:t>
      </w:r>
    </w:p>
    <w:p w:rsidR="000133C1" w:rsidRDefault="00A83D8B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</w:t>
      </w:r>
      <w:r>
        <w:rPr>
          <w:rFonts w:ascii="仿宋_GB2312" w:eastAsia="仿宋_GB2312" w:hAnsi="仿宋_GB2312" w:cs="仿宋_GB2312" w:hint="eastAsia"/>
          <w:sz w:val="28"/>
          <w:szCs w:val="28"/>
        </w:rPr>
        <w:t>单位登录审核申请</w:t>
      </w:r>
    </w:p>
    <w:p w:rsidR="000133C1" w:rsidRDefault="00A83D8B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申请单位登录北京</w:t>
      </w:r>
      <w:r>
        <w:rPr>
          <w:rFonts w:ascii="仿宋_GB2312" w:eastAsia="仿宋_GB2312" w:hAnsi="仿宋_GB2312" w:cs="仿宋_GB2312" w:hint="eastAsia"/>
          <w:sz w:val="28"/>
          <w:szCs w:val="28"/>
        </w:rPr>
        <w:t>国际人才网</w:t>
      </w: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>http://www.bjrcgz.gov.cn/</w:t>
      </w:r>
      <w:r>
        <w:rPr>
          <w:rFonts w:ascii="仿宋_GB2312" w:eastAsia="仿宋_GB2312" w:hAnsi="仿宋_GB2312" w:cs="仿宋_GB2312" w:hint="eastAsia"/>
          <w:sz w:val="28"/>
          <w:szCs w:val="28"/>
        </w:rPr>
        <w:t>），</w:t>
      </w:r>
      <w:r>
        <w:rPr>
          <w:rFonts w:ascii="仿宋_GB2312" w:eastAsia="仿宋_GB2312" w:hAnsi="仿宋_GB2312" w:cs="仿宋_GB2312" w:hint="eastAsia"/>
          <w:sz w:val="28"/>
          <w:szCs w:val="28"/>
        </w:rPr>
        <w:t>在</w:t>
      </w:r>
      <w:r>
        <w:rPr>
          <w:rFonts w:ascii="仿宋_GB2312" w:eastAsia="仿宋_GB2312" w:hAnsi="仿宋_GB2312" w:cs="仿宋_GB2312" w:hint="eastAsia"/>
          <w:sz w:val="28"/>
          <w:szCs w:val="28"/>
        </w:rPr>
        <w:t>“</w:t>
      </w:r>
      <w:r>
        <w:rPr>
          <w:rFonts w:ascii="仿宋_GB2312" w:eastAsia="仿宋_GB2312" w:hAnsi="仿宋_GB2312" w:cs="仿宋_GB2312" w:hint="eastAsia"/>
          <w:sz w:val="28"/>
          <w:szCs w:val="28"/>
        </w:rPr>
        <w:t>业务办理登录</w:t>
      </w:r>
      <w:r>
        <w:rPr>
          <w:rFonts w:ascii="仿宋_GB2312" w:eastAsia="仿宋_GB2312" w:hAnsi="仿宋_GB2312" w:cs="仿宋_GB2312" w:hint="eastAsia"/>
          <w:sz w:val="28"/>
          <w:szCs w:val="28"/>
        </w:rPr>
        <w:t>”</w:t>
      </w:r>
      <w:r>
        <w:rPr>
          <w:rFonts w:ascii="仿宋_GB2312" w:eastAsia="仿宋_GB2312" w:hAnsi="仿宋_GB2312" w:cs="仿宋_GB2312" w:hint="eastAsia"/>
          <w:sz w:val="28"/>
          <w:szCs w:val="28"/>
        </w:rPr>
        <w:t>下选择</w:t>
      </w:r>
      <w:r>
        <w:rPr>
          <w:rFonts w:ascii="仿宋_GB2312" w:eastAsia="仿宋_GB2312" w:hAnsi="仿宋_GB2312" w:cs="仿宋_GB2312" w:hint="eastAsia"/>
          <w:sz w:val="28"/>
          <w:szCs w:val="28"/>
        </w:rPr>
        <w:t>进入“单位入口”，使用“北京</w:t>
      </w:r>
      <w:r>
        <w:rPr>
          <w:rFonts w:ascii="仿宋_GB2312" w:eastAsia="仿宋_GB2312" w:hAnsi="仿宋_GB2312" w:cs="仿宋_GB2312" w:hint="eastAsia"/>
          <w:sz w:val="28"/>
          <w:szCs w:val="28"/>
        </w:rPr>
        <w:t>市统一身份认证平台</w:t>
      </w:r>
      <w:r>
        <w:rPr>
          <w:rFonts w:ascii="仿宋_GB2312" w:eastAsia="仿宋_GB2312" w:hAnsi="仿宋_GB2312" w:cs="仿宋_GB2312" w:hint="eastAsia"/>
          <w:sz w:val="28"/>
          <w:szCs w:val="28"/>
        </w:rPr>
        <w:t>”单位</w:t>
      </w:r>
      <w:r>
        <w:rPr>
          <w:rFonts w:ascii="仿宋_GB2312" w:eastAsia="仿宋_GB2312" w:hAnsi="仿宋_GB2312" w:cs="仿宋_GB2312" w:hint="eastAsia"/>
          <w:sz w:val="28"/>
          <w:szCs w:val="28"/>
        </w:rPr>
        <w:t>认证信息登录</w:t>
      </w:r>
      <w:r>
        <w:rPr>
          <w:rFonts w:ascii="仿宋_GB2312" w:eastAsia="仿宋_GB2312" w:hAnsi="仿宋_GB2312" w:cs="仿宋_GB2312" w:hint="eastAsia"/>
          <w:sz w:val="28"/>
          <w:szCs w:val="28"/>
        </w:rPr>
        <w:t>，对申请人申请信息及材料进行核查，核查无误在线提交“审核员工证件变更”申请。</w:t>
      </w:r>
    </w:p>
    <w:p w:rsidR="000133C1" w:rsidRDefault="00A83D8B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三、申报材料</w:t>
      </w:r>
    </w:p>
    <w:p w:rsidR="000133C1" w:rsidRDefault="00A83D8B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</w:t>
      </w:r>
      <w:r>
        <w:rPr>
          <w:rFonts w:ascii="仿宋_GB2312" w:eastAsia="仿宋_GB2312" w:hAnsi="仿宋_GB2312" w:cs="仿宋_GB2312" w:hint="eastAsia"/>
          <w:sz w:val="28"/>
          <w:szCs w:val="28"/>
        </w:rPr>
        <w:t>增加随往国内非京籍子女（未满</w:t>
      </w:r>
      <w:r>
        <w:rPr>
          <w:rFonts w:ascii="仿宋_GB2312" w:eastAsia="仿宋_GB2312" w:hAnsi="仿宋_GB2312" w:cs="仿宋_GB2312" w:hint="eastAsia"/>
          <w:sz w:val="28"/>
          <w:szCs w:val="28"/>
        </w:rPr>
        <w:t>18</w:t>
      </w:r>
      <w:r>
        <w:rPr>
          <w:rFonts w:ascii="仿宋_GB2312" w:eastAsia="仿宋_GB2312" w:hAnsi="仿宋_GB2312" w:cs="仿宋_GB2312" w:hint="eastAsia"/>
          <w:sz w:val="28"/>
          <w:szCs w:val="28"/>
        </w:rPr>
        <w:t>周岁）</w:t>
      </w:r>
    </w:p>
    <w:p w:rsidR="000133C1" w:rsidRDefault="00A83D8B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）个人诚信声明，</w:t>
      </w:r>
      <w:r>
        <w:rPr>
          <w:rFonts w:ascii="仿宋_GB2312" w:eastAsia="仿宋_GB2312" w:hAnsi="仿宋_GB2312" w:cs="仿宋_GB2312" w:hint="eastAsia"/>
          <w:sz w:val="28"/>
          <w:szCs w:val="28"/>
        </w:rPr>
        <w:t>须加盖单位公章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28"/>
          <w:szCs w:val="28"/>
        </w:rPr>
        <w:t>并由单位法人签字、申请人签字</w:t>
      </w:r>
      <w:r>
        <w:rPr>
          <w:rFonts w:ascii="仿宋_GB2312" w:eastAsia="仿宋_GB2312" w:hAnsi="仿宋_GB2312" w:cs="仿宋_GB2312" w:hint="eastAsia"/>
          <w:sz w:val="28"/>
          <w:szCs w:val="28"/>
        </w:rPr>
        <w:t>（附件</w:t>
      </w: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个人诚信声明）；</w:t>
      </w:r>
    </w:p>
    <w:p w:rsidR="000133C1" w:rsidRDefault="00A83D8B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）父母结婚证、子女户口本首页及本人页原件、</w:t>
      </w:r>
      <w:r>
        <w:rPr>
          <w:rFonts w:ascii="仿宋_GB2312" w:eastAsia="仿宋_GB2312" w:hAnsi="仿宋_GB2312" w:cs="仿宋_GB2312" w:hint="eastAsia"/>
          <w:sz w:val="28"/>
          <w:szCs w:val="28"/>
        </w:rPr>
        <w:t>子女《出生医学证明》原件；</w:t>
      </w:r>
    </w:p>
    <w:p w:rsidR="000133C1" w:rsidRDefault="00A83D8B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）随往子女系未婚生育的，提供子女户口本首页及本</w:t>
      </w:r>
      <w:r>
        <w:rPr>
          <w:rFonts w:ascii="仿宋_GB2312" w:eastAsia="仿宋_GB2312" w:hAnsi="仿宋_GB2312" w:cs="仿宋_GB2312" w:hint="eastAsia"/>
          <w:sz w:val="28"/>
          <w:szCs w:val="28"/>
        </w:rPr>
        <w:t>人页、《出生医学证明》以及其他可证明其与申请人有直系血缘关系的相关材料</w:t>
      </w:r>
      <w:r>
        <w:rPr>
          <w:rFonts w:ascii="仿宋_GB2312" w:eastAsia="仿宋_GB2312" w:hAnsi="仿宋_GB2312" w:cs="仿宋_GB2312" w:hint="eastAsia"/>
          <w:sz w:val="28"/>
          <w:szCs w:val="28"/>
        </w:rPr>
        <w:t>；</w:t>
      </w:r>
    </w:p>
    <w:p w:rsidR="000133C1" w:rsidRDefault="00A83D8B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sz w:val="28"/>
          <w:szCs w:val="28"/>
        </w:rPr>
        <w:t>）</w:t>
      </w:r>
      <w:r>
        <w:rPr>
          <w:rFonts w:ascii="仿宋_GB2312" w:eastAsia="仿宋_GB2312" w:hAnsi="仿宋_GB2312" w:cs="仿宋_GB2312" w:hint="eastAsia"/>
          <w:sz w:val="28"/>
          <w:szCs w:val="28"/>
        </w:rPr>
        <w:t>随往子女系父母离异的，子女由申请人抚养的，提供申请人离婚证和离婚协议（需由申请人单独抚养），或法院判决书；子女户口本首页及本人页、《出生医学证明》。</w:t>
      </w:r>
    </w:p>
    <w:p w:rsidR="000133C1" w:rsidRDefault="00A83D8B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</w:t>
      </w:r>
      <w:r>
        <w:rPr>
          <w:rFonts w:ascii="仿宋_GB2312" w:eastAsia="仿宋_GB2312" w:hAnsi="仿宋_GB2312" w:cs="仿宋_GB2312" w:hint="eastAsia"/>
          <w:sz w:val="28"/>
          <w:szCs w:val="28"/>
        </w:rPr>
        <w:t>减少随往人员</w:t>
      </w:r>
    </w:p>
    <w:p w:rsidR="000133C1" w:rsidRDefault="00A83D8B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个人诚信声明，</w:t>
      </w:r>
      <w:r>
        <w:rPr>
          <w:rFonts w:ascii="仿宋_GB2312" w:eastAsia="仿宋_GB2312" w:hAnsi="仿宋_GB2312" w:cs="仿宋_GB2312" w:hint="eastAsia"/>
          <w:sz w:val="28"/>
          <w:szCs w:val="28"/>
        </w:rPr>
        <w:t>须加盖单位公章</w:t>
      </w:r>
      <w:r>
        <w:rPr>
          <w:rFonts w:ascii="仿宋_GB2312" w:eastAsia="仿宋_GB2312" w:hAnsi="仿宋_GB2312" w:cs="仿宋_GB2312" w:hint="eastAsia"/>
          <w:sz w:val="28"/>
          <w:szCs w:val="28"/>
        </w:rPr>
        <w:t>并由单位法人签字、申请人签字</w:t>
      </w:r>
      <w:r>
        <w:rPr>
          <w:rFonts w:ascii="仿宋_GB2312" w:eastAsia="仿宋_GB2312" w:hAnsi="仿宋_GB2312" w:cs="仿宋_GB2312" w:hint="eastAsia"/>
          <w:sz w:val="28"/>
          <w:szCs w:val="28"/>
        </w:rPr>
        <w:t>（附件</w:t>
      </w: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个人诚信声明）。</w:t>
      </w:r>
    </w:p>
    <w:sectPr w:rsidR="000133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3C1"/>
    <w:rsid w:val="000133C1"/>
    <w:rsid w:val="009E541D"/>
    <w:rsid w:val="00A83D8B"/>
    <w:rsid w:val="0CCA49EA"/>
    <w:rsid w:val="112924AC"/>
    <w:rsid w:val="13672EF9"/>
    <w:rsid w:val="2EDD068C"/>
    <w:rsid w:val="4D51472A"/>
    <w:rsid w:val="60DD3C21"/>
    <w:rsid w:val="61191BFB"/>
    <w:rsid w:val="69083945"/>
    <w:rsid w:val="78BF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benet</dc:creator>
  <cp:lastModifiedBy>aaa</cp:lastModifiedBy>
  <cp:revision>3</cp:revision>
  <dcterms:created xsi:type="dcterms:W3CDTF">2023-01-04T07:31:00Z</dcterms:created>
  <dcterms:modified xsi:type="dcterms:W3CDTF">2023-01-30T01:32:00Z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